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1B44" w14:textId="5E195BF5" w:rsidR="00A160B2" w:rsidRDefault="00137728" w:rsidP="00A160B2">
      <w:pPr>
        <w:spacing w:after="480"/>
      </w:pPr>
      <w:r>
        <w:rPr>
          <w:noProof/>
        </w:rPr>
        <w:drawing>
          <wp:inline distT="0" distB="0" distL="0" distR="0" wp14:anchorId="0DE9A697" wp14:editId="57A8A780">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3DEA491C" w14:textId="77777777" w:rsidTr="006C3150">
        <w:trPr>
          <w:tblHeader/>
        </w:trPr>
        <w:tc>
          <w:tcPr>
            <w:tcW w:w="3456" w:type="dxa"/>
            <w:tcBorders>
              <w:bottom w:val="single" w:sz="18" w:space="0" w:color="auto"/>
            </w:tcBorders>
          </w:tcPr>
          <w:p w14:paraId="4773A21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07A75393" w14:textId="170E59EF" w:rsidR="006001FD" w:rsidRDefault="006001FD" w:rsidP="006001FD">
            <w:pPr>
              <w:pStyle w:val="Infotext"/>
              <w:rPr>
                <w:rFonts w:ascii="Arial Black" w:hAnsi="Arial Black" w:cs="Arial"/>
                <w:sz w:val="36"/>
                <w:szCs w:val="36"/>
              </w:rPr>
            </w:pPr>
            <w:r>
              <w:rPr>
                <w:rFonts w:ascii="Arial Black" w:hAnsi="Arial Black" w:cs="Arial"/>
                <w:sz w:val="36"/>
                <w:szCs w:val="36"/>
              </w:rPr>
              <w:t xml:space="preserve">GOVERNANCE, AUDIT, RISK MANAGEMENT and STANDARDS </w:t>
            </w:r>
            <w:r w:rsidRPr="00D841A5">
              <w:rPr>
                <w:rFonts w:ascii="Arial Black" w:hAnsi="Arial Black" w:cs="Arial"/>
                <w:sz w:val="36"/>
                <w:szCs w:val="36"/>
              </w:rPr>
              <w:t>COMMITTEE</w:t>
            </w:r>
          </w:p>
          <w:p w14:paraId="3D032D36" w14:textId="2472A433" w:rsidR="00A160B2" w:rsidRPr="00A160B2" w:rsidRDefault="00A160B2" w:rsidP="006C3150">
            <w:pPr>
              <w:pStyle w:val="Heading1"/>
              <w:rPr>
                <w:color w:val="0000FF"/>
                <w:szCs w:val="24"/>
              </w:rPr>
            </w:pPr>
            <w:r w:rsidRPr="00A160B2">
              <w:rPr>
                <w:color w:val="0000FF"/>
              </w:rPr>
              <w:t xml:space="preserve"> </w:t>
            </w:r>
          </w:p>
        </w:tc>
      </w:tr>
      <w:tr w:rsidR="00A160B2" w14:paraId="7A610693" w14:textId="77777777" w:rsidTr="006C3150">
        <w:tc>
          <w:tcPr>
            <w:tcW w:w="3456" w:type="dxa"/>
            <w:tcBorders>
              <w:top w:val="single" w:sz="18" w:space="0" w:color="auto"/>
            </w:tcBorders>
          </w:tcPr>
          <w:p w14:paraId="60037E81"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0118F1B6"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34FD743D" w14:textId="0B33E999" w:rsidR="00A160B2" w:rsidRDefault="00BD6DE2" w:rsidP="006C3150">
            <w:pPr>
              <w:pStyle w:val="Infotext"/>
              <w:rPr>
                <w:rFonts w:cs="Arial"/>
              </w:rPr>
            </w:pPr>
            <w:r>
              <w:rPr>
                <w:rFonts w:cs="Arial"/>
              </w:rPr>
              <w:t>2</w:t>
            </w:r>
            <w:r w:rsidR="00FB5FF0">
              <w:rPr>
                <w:rFonts w:cs="Arial"/>
              </w:rPr>
              <w:t>0</w:t>
            </w:r>
            <w:r>
              <w:rPr>
                <w:rFonts w:cs="Arial"/>
              </w:rPr>
              <w:t xml:space="preserve"> S</w:t>
            </w:r>
            <w:r w:rsidR="000C2BD3">
              <w:rPr>
                <w:rFonts w:cs="Arial"/>
              </w:rPr>
              <w:t>e</w:t>
            </w:r>
            <w:r>
              <w:rPr>
                <w:rFonts w:cs="Arial"/>
              </w:rPr>
              <w:t>ptember 2023</w:t>
            </w:r>
          </w:p>
        </w:tc>
      </w:tr>
      <w:tr w:rsidR="00A160B2" w14:paraId="55C35396" w14:textId="77777777" w:rsidTr="006C3150">
        <w:tc>
          <w:tcPr>
            <w:tcW w:w="3456" w:type="dxa"/>
          </w:tcPr>
          <w:p w14:paraId="77462681" w14:textId="77777777" w:rsidR="00A160B2" w:rsidRPr="00F92398" w:rsidRDefault="00A160B2" w:rsidP="006C3150">
            <w:pPr>
              <w:pStyle w:val="Infotext"/>
              <w:rPr>
                <w:rFonts w:ascii="Arial Black" w:hAnsi="Arial Black" w:cs="Arial"/>
              </w:rPr>
            </w:pPr>
            <w:bookmarkStart w:id="0" w:name="_Hlk144911270"/>
            <w:r w:rsidRPr="00F92398">
              <w:rPr>
                <w:rFonts w:ascii="Arial Black" w:hAnsi="Arial Black" w:cs="Arial"/>
              </w:rPr>
              <w:t>Subject:</w:t>
            </w:r>
          </w:p>
          <w:p w14:paraId="59401713" w14:textId="77777777" w:rsidR="00A160B2" w:rsidRPr="00F92398" w:rsidRDefault="00A160B2" w:rsidP="006C3150">
            <w:pPr>
              <w:pStyle w:val="Infotext"/>
              <w:rPr>
                <w:rFonts w:ascii="Arial Black" w:hAnsi="Arial Black"/>
              </w:rPr>
            </w:pPr>
          </w:p>
        </w:tc>
        <w:tc>
          <w:tcPr>
            <w:tcW w:w="5054" w:type="dxa"/>
          </w:tcPr>
          <w:p w14:paraId="0AC2299E" w14:textId="58C52C5C" w:rsidR="00A160B2" w:rsidRDefault="006001FD" w:rsidP="006C3150">
            <w:pPr>
              <w:pStyle w:val="Infotext"/>
              <w:rPr>
                <w:rFonts w:cs="Arial"/>
              </w:rPr>
            </w:pPr>
            <w:r>
              <w:rPr>
                <w:rFonts w:cs="Arial"/>
              </w:rPr>
              <w:t xml:space="preserve">GARMS Committee Annual Report </w:t>
            </w:r>
            <w:r w:rsidR="00BD6DE2">
              <w:rPr>
                <w:rFonts w:cs="Arial"/>
              </w:rPr>
              <w:t>2022/23</w:t>
            </w:r>
          </w:p>
        </w:tc>
      </w:tr>
      <w:bookmarkEnd w:id="0"/>
      <w:tr w:rsidR="00A160B2" w14:paraId="49CDF942" w14:textId="77777777" w:rsidTr="006C3150">
        <w:tc>
          <w:tcPr>
            <w:tcW w:w="3456" w:type="dxa"/>
          </w:tcPr>
          <w:p w14:paraId="416A7C61"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D327BBE" w14:textId="77777777" w:rsidR="00A160B2" w:rsidRPr="00F92398" w:rsidRDefault="00A160B2" w:rsidP="006C3150">
            <w:pPr>
              <w:pStyle w:val="Infotext"/>
              <w:rPr>
                <w:rFonts w:ascii="Arial Black" w:hAnsi="Arial Black" w:cs="Arial"/>
              </w:rPr>
            </w:pPr>
          </w:p>
        </w:tc>
        <w:tc>
          <w:tcPr>
            <w:tcW w:w="5054" w:type="dxa"/>
          </w:tcPr>
          <w:p w14:paraId="33840275" w14:textId="20C2D1F3" w:rsidR="006001FD" w:rsidRDefault="00BD6DE2" w:rsidP="006001FD">
            <w:pPr>
              <w:pStyle w:val="Infotext"/>
              <w:rPr>
                <w:rFonts w:cs="Arial"/>
              </w:rPr>
            </w:pPr>
            <w:r>
              <w:rPr>
                <w:rFonts w:cs="Arial"/>
              </w:rPr>
              <w:t>Sharon Daniels</w:t>
            </w:r>
            <w:r w:rsidR="006001FD">
              <w:rPr>
                <w:rFonts w:cs="Arial"/>
              </w:rPr>
              <w:t xml:space="preserve"> – </w:t>
            </w:r>
            <w:r w:rsidR="006C0A61">
              <w:rPr>
                <w:rFonts w:cs="Arial"/>
              </w:rPr>
              <w:t>Interim</w:t>
            </w:r>
            <w:r>
              <w:rPr>
                <w:rFonts w:cs="Arial"/>
              </w:rPr>
              <w:t xml:space="preserve"> </w:t>
            </w:r>
            <w:r w:rsidR="006001FD">
              <w:rPr>
                <w:rFonts w:cs="Arial"/>
              </w:rPr>
              <w:t>Director of Finance &amp; Assurance</w:t>
            </w:r>
          </w:p>
          <w:p w14:paraId="1ED76F1A" w14:textId="77777777" w:rsidR="00A160B2" w:rsidRDefault="00A160B2" w:rsidP="006001FD">
            <w:pPr>
              <w:pStyle w:val="Infotext"/>
              <w:rPr>
                <w:rFonts w:cs="Arial"/>
              </w:rPr>
            </w:pPr>
          </w:p>
        </w:tc>
      </w:tr>
      <w:tr w:rsidR="00A160B2" w14:paraId="69FA7DBA" w14:textId="77777777" w:rsidTr="006C3150">
        <w:tc>
          <w:tcPr>
            <w:tcW w:w="3456" w:type="dxa"/>
          </w:tcPr>
          <w:p w14:paraId="7DE03762"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1DB9A5B6" w14:textId="77777777" w:rsidR="00A160B2" w:rsidRPr="00F92398" w:rsidRDefault="00A160B2" w:rsidP="006C3150">
            <w:pPr>
              <w:pStyle w:val="Infotext"/>
              <w:rPr>
                <w:rFonts w:ascii="Arial Black" w:hAnsi="Arial Black" w:cs="Arial"/>
              </w:rPr>
            </w:pPr>
          </w:p>
        </w:tc>
        <w:tc>
          <w:tcPr>
            <w:tcW w:w="5054" w:type="dxa"/>
          </w:tcPr>
          <w:p w14:paraId="7616FB60" w14:textId="7DE6CE63" w:rsidR="00A160B2" w:rsidRDefault="00A160B2" w:rsidP="006C3150">
            <w:pPr>
              <w:pStyle w:val="Infotext"/>
              <w:rPr>
                <w:rFonts w:cs="Arial"/>
              </w:rPr>
            </w:pPr>
            <w:r>
              <w:rPr>
                <w:rFonts w:cs="Arial"/>
              </w:rPr>
              <w:t>No</w:t>
            </w:r>
          </w:p>
          <w:p w14:paraId="76099DDF" w14:textId="77777777" w:rsidR="00A160B2" w:rsidRDefault="00A160B2" w:rsidP="006001FD">
            <w:pPr>
              <w:pStyle w:val="Infotext"/>
              <w:rPr>
                <w:rFonts w:cs="Arial"/>
              </w:rPr>
            </w:pPr>
          </w:p>
        </w:tc>
      </w:tr>
      <w:tr w:rsidR="00A160B2" w14:paraId="53F3AFB9" w14:textId="77777777" w:rsidTr="006C3150">
        <w:tc>
          <w:tcPr>
            <w:tcW w:w="3456" w:type="dxa"/>
          </w:tcPr>
          <w:p w14:paraId="7043AEE9" w14:textId="7399FD42" w:rsidR="00A160B2" w:rsidRPr="00F92398" w:rsidRDefault="00A160B2" w:rsidP="006C3150">
            <w:pPr>
              <w:pStyle w:val="Infotext"/>
              <w:rPr>
                <w:rFonts w:ascii="Arial Black" w:hAnsi="Arial Black" w:cs="Arial"/>
              </w:rPr>
            </w:pPr>
            <w:r>
              <w:rPr>
                <w:rFonts w:ascii="Arial Black" w:hAnsi="Arial Black" w:cs="Arial"/>
              </w:rPr>
              <w:t>Wards affected:</w:t>
            </w:r>
          </w:p>
        </w:tc>
        <w:tc>
          <w:tcPr>
            <w:tcW w:w="5054" w:type="dxa"/>
          </w:tcPr>
          <w:p w14:paraId="0552C8F2" w14:textId="5C40F058" w:rsidR="00A160B2" w:rsidRDefault="006001FD" w:rsidP="006001FD">
            <w:pPr>
              <w:pStyle w:val="Infotext"/>
            </w:pPr>
            <w:r>
              <w:rPr>
                <w:rFonts w:cs="Arial"/>
                <w:szCs w:val="24"/>
              </w:rPr>
              <w:t>All</w:t>
            </w:r>
          </w:p>
        </w:tc>
      </w:tr>
      <w:tr w:rsidR="00A160B2" w14:paraId="1EBE7AAF" w14:textId="77777777" w:rsidTr="006C3150">
        <w:tc>
          <w:tcPr>
            <w:tcW w:w="3456" w:type="dxa"/>
          </w:tcPr>
          <w:p w14:paraId="46A934CF" w14:textId="77777777" w:rsidR="00A160B2" w:rsidRPr="00F92398" w:rsidRDefault="00A160B2" w:rsidP="006C3150">
            <w:pPr>
              <w:pStyle w:val="Infotext"/>
              <w:rPr>
                <w:rFonts w:ascii="Arial Black" w:hAnsi="Arial Black" w:cs="Arial"/>
              </w:rPr>
            </w:pPr>
          </w:p>
          <w:p w14:paraId="645BB28D"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2CDDC4C2" w14:textId="77777777" w:rsidR="00A160B2" w:rsidRPr="00F92398" w:rsidRDefault="00A160B2" w:rsidP="006C3150">
            <w:pPr>
              <w:pStyle w:val="Infotext"/>
              <w:rPr>
                <w:rFonts w:ascii="Arial Black" w:hAnsi="Arial Black" w:cs="Arial"/>
              </w:rPr>
            </w:pPr>
          </w:p>
        </w:tc>
        <w:tc>
          <w:tcPr>
            <w:tcW w:w="5054" w:type="dxa"/>
          </w:tcPr>
          <w:p w14:paraId="52D211C7" w14:textId="77777777" w:rsidR="00A160B2" w:rsidRDefault="00A160B2" w:rsidP="006C3150">
            <w:pPr>
              <w:pStyle w:val="Infotext"/>
            </w:pPr>
          </w:p>
          <w:p w14:paraId="08F488F9" w14:textId="638AFEAE" w:rsidR="00A160B2" w:rsidRDefault="006001FD" w:rsidP="006C3150">
            <w:pPr>
              <w:pStyle w:val="Infotext"/>
            </w:pPr>
            <w:r>
              <w:t>Appendix 1 –</w:t>
            </w:r>
            <w:r w:rsidR="00BD6DE2">
              <w:t xml:space="preserve"> GARMS Committee </w:t>
            </w:r>
            <w:r>
              <w:t xml:space="preserve">Annual Report </w:t>
            </w:r>
            <w:r w:rsidR="00BD6DE2">
              <w:t>2022/23</w:t>
            </w:r>
          </w:p>
          <w:p w14:paraId="6000EE2F" w14:textId="210EE4D5" w:rsidR="00BD6DE2" w:rsidRDefault="00BD6DE2" w:rsidP="006C3150">
            <w:pPr>
              <w:pStyle w:val="Infotext"/>
            </w:pPr>
            <w:r>
              <w:t>Appendix 2 – GARMS Committee Terms of Reference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433AADB6" w14:textId="77777777" w:rsidTr="006C3150">
        <w:trPr>
          <w:tblHeader/>
        </w:trPr>
        <w:tc>
          <w:tcPr>
            <w:tcW w:w="8525" w:type="dxa"/>
            <w:tcBorders>
              <w:top w:val="nil"/>
              <w:left w:val="nil"/>
              <w:bottom w:val="single" w:sz="4" w:space="0" w:color="auto"/>
              <w:right w:val="nil"/>
            </w:tcBorders>
          </w:tcPr>
          <w:p w14:paraId="2979DDB2" w14:textId="44DF49B0" w:rsidR="00A160B2" w:rsidRDefault="006001FD" w:rsidP="00912904">
            <w:pPr>
              <w:pStyle w:val="Heading2"/>
              <w:spacing w:before="240" w:after="240"/>
            </w:pPr>
            <w:r>
              <w:t>S</w:t>
            </w:r>
            <w:r w:rsidR="00A160B2">
              <w:t>ection 1 – Summary and Recommendations</w:t>
            </w:r>
          </w:p>
        </w:tc>
      </w:tr>
      <w:tr w:rsidR="00A160B2" w14:paraId="49A0962F" w14:textId="77777777" w:rsidTr="006C3150">
        <w:trPr>
          <w:tblHeader/>
        </w:trPr>
        <w:tc>
          <w:tcPr>
            <w:tcW w:w="8525" w:type="dxa"/>
            <w:tcBorders>
              <w:left w:val="nil"/>
              <w:bottom w:val="nil"/>
              <w:right w:val="nil"/>
            </w:tcBorders>
          </w:tcPr>
          <w:p w14:paraId="5791E21D" w14:textId="12F69FD6" w:rsidR="006001FD" w:rsidRPr="001855E6" w:rsidRDefault="00A160B2" w:rsidP="00B0398B">
            <w:pPr>
              <w:jc w:val="both"/>
            </w:pPr>
            <w:r w:rsidRPr="006001FD">
              <w:t>This report sets out</w:t>
            </w:r>
            <w:r w:rsidR="006001FD">
              <w:t xml:space="preserve"> </w:t>
            </w:r>
            <w:r w:rsidR="006001FD" w:rsidRPr="001855E6">
              <w:t xml:space="preserve">the draft GARMS Committee Annual Report </w:t>
            </w:r>
            <w:r w:rsidR="00BD6DE2">
              <w:t>202</w:t>
            </w:r>
            <w:r w:rsidR="00F56D44">
              <w:t>2</w:t>
            </w:r>
            <w:r w:rsidR="00BD6DE2">
              <w:t>/2</w:t>
            </w:r>
            <w:r w:rsidR="00F56D44">
              <w:t>3</w:t>
            </w:r>
            <w:r w:rsidR="006001FD">
              <w:t xml:space="preserve"> </w:t>
            </w:r>
            <w:r w:rsidR="006001FD" w:rsidRPr="001855E6">
              <w:t xml:space="preserve">for </w:t>
            </w:r>
            <w:r w:rsidR="00BD6DE2">
              <w:t xml:space="preserve">Full </w:t>
            </w:r>
            <w:r w:rsidR="006001FD" w:rsidRPr="001855E6">
              <w:t>Council in compliance with the requirements of the GARMS</w:t>
            </w:r>
            <w:r w:rsidR="00BD6DE2">
              <w:t xml:space="preserve"> </w:t>
            </w:r>
            <w:r w:rsidR="006001FD" w:rsidRPr="001855E6">
              <w:t>Committees Terms of Reference.</w:t>
            </w:r>
          </w:p>
          <w:p w14:paraId="1A662979" w14:textId="129C4EC6" w:rsidR="00A160B2" w:rsidRDefault="00A160B2" w:rsidP="00B0398B">
            <w:pPr>
              <w:jc w:val="both"/>
            </w:pPr>
          </w:p>
          <w:p w14:paraId="6B337A8E" w14:textId="77777777" w:rsidR="00D91F97" w:rsidRDefault="00D91F97" w:rsidP="00B0398B">
            <w:pPr>
              <w:jc w:val="both"/>
              <w:rPr>
                <w:rFonts w:ascii="Arial Bold" w:hAnsi="Arial Bold"/>
                <w:b/>
                <w:sz w:val="28"/>
              </w:rPr>
            </w:pPr>
          </w:p>
          <w:p w14:paraId="5C51C5AC" w14:textId="7103007D" w:rsidR="00A160B2" w:rsidRPr="00A160B2" w:rsidRDefault="00A160B2" w:rsidP="00B0398B">
            <w:pPr>
              <w:jc w:val="both"/>
              <w:rPr>
                <w:rFonts w:ascii="Arial Bold" w:hAnsi="Arial Bold"/>
                <w:b/>
                <w:sz w:val="28"/>
              </w:rPr>
            </w:pPr>
            <w:r w:rsidRPr="00A160B2">
              <w:rPr>
                <w:rFonts w:ascii="Arial Bold" w:hAnsi="Arial Bold"/>
                <w:b/>
                <w:sz w:val="28"/>
              </w:rPr>
              <w:t xml:space="preserve">Recommendations: </w:t>
            </w:r>
          </w:p>
          <w:p w14:paraId="09B6ECA1" w14:textId="1DC327A9" w:rsidR="00A160B2" w:rsidRDefault="00A160B2" w:rsidP="00B0398B">
            <w:pPr>
              <w:jc w:val="both"/>
            </w:pPr>
            <w:r>
              <w:t xml:space="preserve">  </w:t>
            </w:r>
          </w:p>
        </w:tc>
      </w:tr>
    </w:tbl>
    <w:p w14:paraId="3F15F282" w14:textId="3A47C17A" w:rsidR="006001FD" w:rsidRPr="006001FD" w:rsidRDefault="006001FD" w:rsidP="00B0398B">
      <w:pPr>
        <w:jc w:val="both"/>
        <w:rPr>
          <w:szCs w:val="24"/>
        </w:rPr>
      </w:pPr>
      <w:r w:rsidRPr="006001FD">
        <w:rPr>
          <w:szCs w:val="24"/>
        </w:rPr>
        <w:t>The Committee is requested to:</w:t>
      </w:r>
    </w:p>
    <w:p w14:paraId="48053301" w14:textId="1F1D9D3D" w:rsidR="006001FD" w:rsidRDefault="006001FD" w:rsidP="00D91F97">
      <w:pPr>
        <w:pStyle w:val="ListParagraph"/>
        <w:numPr>
          <w:ilvl w:val="0"/>
          <w:numId w:val="15"/>
        </w:numPr>
        <w:jc w:val="both"/>
        <w:rPr>
          <w:sz w:val="24"/>
          <w:szCs w:val="24"/>
        </w:rPr>
      </w:pPr>
      <w:r w:rsidRPr="006001FD">
        <w:rPr>
          <w:sz w:val="24"/>
          <w:szCs w:val="24"/>
        </w:rPr>
        <w:t xml:space="preserve">Consider the </w:t>
      </w:r>
      <w:r w:rsidR="006207C8">
        <w:rPr>
          <w:sz w:val="24"/>
          <w:szCs w:val="24"/>
        </w:rPr>
        <w:t xml:space="preserve">draft </w:t>
      </w:r>
      <w:r w:rsidRPr="006001FD">
        <w:rPr>
          <w:sz w:val="24"/>
          <w:szCs w:val="24"/>
        </w:rPr>
        <w:t>report attached at Appendix 1</w:t>
      </w:r>
    </w:p>
    <w:p w14:paraId="4E25DD6A" w14:textId="77777777" w:rsidR="00D91F97" w:rsidRPr="006001FD" w:rsidRDefault="00D91F97" w:rsidP="00D91F97">
      <w:pPr>
        <w:pStyle w:val="ListParagraph"/>
        <w:jc w:val="both"/>
        <w:rPr>
          <w:sz w:val="24"/>
          <w:szCs w:val="24"/>
        </w:rPr>
      </w:pPr>
    </w:p>
    <w:p w14:paraId="0A8275AC" w14:textId="299E550B" w:rsidR="006001FD" w:rsidRPr="006001FD" w:rsidRDefault="006001FD" w:rsidP="00B0398B">
      <w:pPr>
        <w:pStyle w:val="ListParagraph"/>
        <w:numPr>
          <w:ilvl w:val="0"/>
          <w:numId w:val="15"/>
        </w:numPr>
        <w:jc w:val="both"/>
        <w:rPr>
          <w:sz w:val="24"/>
          <w:szCs w:val="24"/>
        </w:rPr>
      </w:pPr>
      <w:r w:rsidRPr="006001FD">
        <w:rPr>
          <w:sz w:val="24"/>
          <w:szCs w:val="24"/>
        </w:rPr>
        <w:t>Provide any comments/changes required to the report</w:t>
      </w:r>
    </w:p>
    <w:p w14:paraId="49E905D3" w14:textId="0A0F7A72" w:rsidR="006001FD" w:rsidRDefault="006001FD" w:rsidP="00B0398B">
      <w:pPr>
        <w:pStyle w:val="ListParagraph"/>
        <w:numPr>
          <w:ilvl w:val="0"/>
          <w:numId w:val="15"/>
        </w:numPr>
        <w:jc w:val="both"/>
        <w:rPr>
          <w:sz w:val="24"/>
          <w:szCs w:val="24"/>
        </w:rPr>
      </w:pPr>
      <w:r w:rsidRPr="006001FD">
        <w:rPr>
          <w:sz w:val="24"/>
          <w:szCs w:val="24"/>
        </w:rPr>
        <w:lastRenderedPageBreak/>
        <w:t xml:space="preserve">Agree any recommendations the Committee may wish to make as part of the </w:t>
      </w:r>
      <w:r w:rsidR="00D91F97" w:rsidRPr="006001FD">
        <w:rPr>
          <w:sz w:val="24"/>
          <w:szCs w:val="24"/>
        </w:rPr>
        <w:t>report.</w:t>
      </w:r>
    </w:p>
    <w:p w14:paraId="0ED92C20" w14:textId="77777777" w:rsidR="00D91F97" w:rsidRPr="006001FD" w:rsidRDefault="00D91F97" w:rsidP="00D91F97">
      <w:pPr>
        <w:pStyle w:val="ListParagraph"/>
        <w:jc w:val="both"/>
        <w:rPr>
          <w:sz w:val="24"/>
          <w:szCs w:val="24"/>
        </w:rPr>
      </w:pPr>
    </w:p>
    <w:p w14:paraId="6075302B" w14:textId="19D0A06F" w:rsidR="006001FD" w:rsidRPr="00D91F97" w:rsidRDefault="006001FD" w:rsidP="006001FD">
      <w:pPr>
        <w:pStyle w:val="ListParagraph"/>
        <w:numPr>
          <w:ilvl w:val="0"/>
          <w:numId w:val="15"/>
        </w:numPr>
        <w:rPr>
          <w:color w:val="auto"/>
          <w:sz w:val="24"/>
          <w:szCs w:val="24"/>
        </w:rPr>
      </w:pPr>
      <w:bookmarkStart w:id="1" w:name="_Hlk144911249"/>
      <w:r w:rsidRPr="00D91F97">
        <w:rPr>
          <w:color w:val="auto"/>
          <w:sz w:val="24"/>
          <w:szCs w:val="24"/>
        </w:rPr>
        <w:t>Agree, subject to the above, for the report to be presented to Council</w:t>
      </w:r>
      <w:r w:rsidR="00D91F97" w:rsidRPr="00D91F97">
        <w:rPr>
          <w:color w:val="auto"/>
          <w:sz w:val="24"/>
          <w:szCs w:val="24"/>
        </w:rPr>
        <w:t xml:space="preserve"> for </w:t>
      </w:r>
      <w:r w:rsidR="001756AB" w:rsidRPr="00D91F97">
        <w:rPr>
          <w:color w:val="auto"/>
          <w:sz w:val="24"/>
          <w:szCs w:val="24"/>
        </w:rPr>
        <w:t>noting.</w:t>
      </w:r>
      <w:r w:rsidRPr="00D91F97">
        <w:rPr>
          <w:color w:val="auto"/>
          <w:sz w:val="24"/>
          <w:szCs w:val="24"/>
        </w:rPr>
        <w:t xml:space="preserve"> </w:t>
      </w:r>
    </w:p>
    <w:bookmarkEnd w:id="1"/>
    <w:p w14:paraId="30AE5DAB" w14:textId="69F193DB" w:rsidR="002A2389" w:rsidRDefault="002A2389" w:rsidP="00A160B2">
      <w:pPr>
        <w:pStyle w:val="Heading2"/>
      </w:pPr>
      <w:r>
        <w:t>Section 2 – Report</w:t>
      </w:r>
    </w:p>
    <w:p w14:paraId="73C22115" w14:textId="797C0B60" w:rsidR="002423F7" w:rsidRDefault="002423F7" w:rsidP="00B0398B">
      <w:pPr>
        <w:jc w:val="both"/>
      </w:pPr>
    </w:p>
    <w:p w14:paraId="4AEB59AE" w14:textId="47C45BD6" w:rsidR="00696993" w:rsidRDefault="002423F7" w:rsidP="00B0398B">
      <w:pPr>
        <w:ind w:left="720" w:hanging="720"/>
        <w:jc w:val="both"/>
      </w:pPr>
      <w:r>
        <w:t>2.1</w:t>
      </w:r>
      <w:r>
        <w:tab/>
        <w:t>The GARMS Committee’s Terms of Reference requires the committee to</w:t>
      </w:r>
      <w:r w:rsidR="00696993">
        <w:t>:</w:t>
      </w:r>
      <w:r>
        <w:t xml:space="preserve"> </w:t>
      </w:r>
    </w:p>
    <w:p w14:paraId="3EB74048" w14:textId="53464C56" w:rsidR="00696993" w:rsidRPr="00696993" w:rsidRDefault="00696993" w:rsidP="00B0398B">
      <w:pPr>
        <w:pStyle w:val="ListParagraph"/>
        <w:numPr>
          <w:ilvl w:val="0"/>
          <w:numId w:val="18"/>
        </w:numPr>
        <w:jc w:val="both"/>
        <w:rPr>
          <w:sz w:val="24"/>
          <w:szCs w:val="24"/>
        </w:rPr>
      </w:pPr>
      <w:r w:rsidRPr="00696993">
        <w:rPr>
          <w:sz w:val="24"/>
          <w:szCs w:val="24"/>
        </w:rPr>
        <w:t>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1729D457" w14:textId="02EEC4CB" w:rsidR="00696993" w:rsidRPr="00696993" w:rsidRDefault="00696993" w:rsidP="00B0398B">
      <w:pPr>
        <w:pStyle w:val="ListParagraph"/>
        <w:numPr>
          <w:ilvl w:val="0"/>
          <w:numId w:val="18"/>
        </w:numPr>
        <w:jc w:val="both"/>
        <w:rPr>
          <w:sz w:val="24"/>
          <w:szCs w:val="24"/>
        </w:rPr>
      </w:pPr>
      <w:r w:rsidRPr="00696993">
        <w:rPr>
          <w:sz w:val="24"/>
          <w:szCs w:val="24"/>
        </w:rPr>
        <w:t xml:space="preserve">report to full Council on an annual basis on the committee’s performance in relation to the terms of reference and the effectiveness of the committee in meeting its purpose. </w:t>
      </w:r>
    </w:p>
    <w:p w14:paraId="3AC3BA57" w14:textId="6F72AA9B" w:rsidR="00696993" w:rsidRDefault="00696993" w:rsidP="00B0398B">
      <w:pPr>
        <w:pStyle w:val="ListParagraph"/>
        <w:numPr>
          <w:ilvl w:val="0"/>
          <w:numId w:val="18"/>
        </w:numPr>
        <w:jc w:val="both"/>
        <w:rPr>
          <w:szCs w:val="24"/>
        </w:rPr>
      </w:pPr>
      <w:r w:rsidRPr="00696993">
        <w:rPr>
          <w:sz w:val="24"/>
          <w:szCs w:val="24"/>
        </w:rPr>
        <w:t>publish an annual report on the work of the committee.</w:t>
      </w:r>
    </w:p>
    <w:p w14:paraId="1AAB855E" w14:textId="77777777" w:rsidR="002423F7" w:rsidRDefault="002423F7" w:rsidP="00B0398B">
      <w:pPr>
        <w:ind w:left="720" w:hanging="720"/>
        <w:jc w:val="both"/>
      </w:pPr>
    </w:p>
    <w:p w14:paraId="26CD5FAE" w14:textId="54FF4C36" w:rsidR="002423F7" w:rsidRPr="002423F7" w:rsidRDefault="002423F7" w:rsidP="00B0398B">
      <w:pPr>
        <w:ind w:left="720" w:hanging="720"/>
        <w:jc w:val="both"/>
      </w:pPr>
      <w:r>
        <w:t xml:space="preserve">2.2 </w:t>
      </w:r>
      <w:r>
        <w:tab/>
      </w:r>
      <w:r w:rsidR="00EA0D99">
        <w:t>T</w:t>
      </w:r>
      <w:r>
        <w:t>he draft report for 20</w:t>
      </w:r>
      <w:r w:rsidR="0021658D">
        <w:t>22/23</w:t>
      </w:r>
      <w:r w:rsidR="00EA0D99" w:rsidRPr="00EA0D99">
        <w:t xml:space="preserve"> </w:t>
      </w:r>
      <w:r w:rsidR="00EA0D99">
        <w:t>is attached at Appendix 1</w:t>
      </w:r>
      <w:r>
        <w:t xml:space="preserve">. This is the second </w:t>
      </w:r>
      <w:r w:rsidR="00696993">
        <w:t xml:space="preserve">annual </w:t>
      </w:r>
      <w:r>
        <w:t>report and</w:t>
      </w:r>
      <w:r w:rsidR="00BC40AE">
        <w:t>,</w:t>
      </w:r>
      <w:r>
        <w:t xml:space="preserve"> taking on the committee’s comments regarding the length of the first report</w:t>
      </w:r>
      <w:r w:rsidR="00BC40AE">
        <w:t>,</w:t>
      </w:r>
      <w:r>
        <w:t xml:space="preserve"> the </w:t>
      </w:r>
      <w:r w:rsidR="00696993">
        <w:t>detail explaining the committee’s responsibility under each element of its remit has been removed with the intention of appending the committee’s Terms of Reference instead to provi</w:t>
      </w:r>
      <w:r>
        <w:t>de</w:t>
      </w:r>
      <w:r w:rsidR="00696993">
        <w:t xml:space="preserve"> this de</w:t>
      </w:r>
      <w:r>
        <w:t>tail</w:t>
      </w:r>
      <w:r w:rsidR="00BC40AE">
        <w:t>. T</w:t>
      </w:r>
      <w:r w:rsidR="00696993">
        <w:t xml:space="preserve">he detailed </w:t>
      </w:r>
      <w:r>
        <w:t xml:space="preserve">appendix listing all </w:t>
      </w:r>
      <w:r w:rsidR="00696993">
        <w:t>reports considered by the committee during the year has also be</w:t>
      </w:r>
      <w:r w:rsidR="00D91F97">
        <w:t xml:space="preserve">en </w:t>
      </w:r>
      <w:r w:rsidR="00696993">
        <w:t xml:space="preserve">removed and replaced with a summary of reports presented and a flavour of </w:t>
      </w:r>
      <w:r w:rsidR="00BC40AE">
        <w:t>the queries raised by members of the committee in fulfilling their remit.</w:t>
      </w:r>
    </w:p>
    <w:p w14:paraId="4221D056" w14:textId="5D284276" w:rsidR="00213BE7" w:rsidRDefault="00213BE7" w:rsidP="00213BE7">
      <w:pPr>
        <w:pStyle w:val="Heading2"/>
      </w:pPr>
      <w:r>
        <w:t>Legal Implications</w:t>
      </w:r>
    </w:p>
    <w:p w14:paraId="6C8A955C" w14:textId="1B90EB3A" w:rsidR="00B71FEB" w:rsidRDefault="00B71FEB" w:rsidP="00B71FEB"/>
    <w:p w14:paraId="219CCCD7" w14:textId="5CEAFF17" w:rsidR="00B71FEB" w:rsidRPr="00B71FEB" w:rsidRDefault="00B71FEB" w:rsidP="00CF63D0">
      <w:pPr>
        <w:ind w:left="720" w:hanging="720"/>
      </w:pPr>
      <w:r>
        <w:t>2.3</w:t>
      </w:r>
      <w:r>
        <w:tab/>
      </w:r>
      <w:r w:rsidR="00CF63D0">
        <w:t>Completing an annual report is recommended in CIPFA practical guidance to Local Authorities.</w:t>
      </w:r>
    </w:p>
    <w:p w14:paraId="2AE3BBB3" w14:textId="3C8D99F5" w:rsidR="002A2389" w:rsidRDefault="002A2389" w:rsidP="003D2FFE">
      <w:pPr>
        <w:pStyle w:val="Heading2"/>
        <w:spacing w:after="240"/>
      </w:pPr>
      <w:r>
        <w:t>Financial Implications</w:t>
      </w:r>
    </w:p>
    <w:p w14:paraId="1F581942" w14:textId="7E4E285F" w:rsidR="00B71FEB" w:rsidRPr="00B71FEB" w:rsidRDefault="00B71FEB" w:rsidP="00B71FEB">
      <w:r>
        <w:t>2.4</w:t>
      </w:r>
      <w:r>
        <w:tab/>
        <w:t xml:space="preserve"> There are no financial implications to this report.</w:t>
      </w:r>
    </w:p>
    <w:p w14:paraId="68112ADE" w14:textId="176FAD7D" w:rsidR="00C32DAE" w:rsidRDefault="00C32DAE" w:rsidP="003D2FFE">
      <w:pPr>
        <w:pStyle w:val="Heading2"/>
        <w:spacing w:after="240"/>
      </w:pPr>
      <w:r>
        <w:t>Risk Management Implications</w:t>
      </w:r>
    </w:p>
    <w:p w14:paraId="2FF2610B" w14:textId="5E96D506" w:rsidR="00B71FEB" w:rsidRPr="00DD4251" w:rsidRDefault="00B71FEB" w:rsidP="00B71FEB">
      <w:pPr>
        <w:tabs>
          <w:tab w:val="left" w:pos="5610"/>
        </w:tabs>
        <w:ind w:right="81"/>
        <w:rPr>
          <w:rFonts w:cs="Arial"/>
          <w:szCs w:val="24"/>
          <w:lang w:val="en-US"/>
        </w:rPr>
      </w:pPr>
      <w:r w:rsidRPr="00DD4251">
        <w:rPr>
          <w:rFonts w:cs="Arial"/>
          <w:szCs w:val="24"/>
          <w:lang w:val="en-US"/>
        </w:rPr>
        <w:t>Risk included on Directorate risk register?  No</w:t>
      </w:r>
      <w:r w:rsidRPr="00DD4251">
        <w:rPr>
          <w:rFonts w:cs="Arial"/>
          <w:szCs w:val="24"/>
          <w:lang w:val="en-US"/>
        </w:rPr>
        <w:tab/>
      </w:r>
    </w:p>
    <w:p w14:paraId="0B5039C3" w14:textId="5B773A31" w:rsidR="00B71FEB" w:rsidRPr="00DD4251" w:rsidRDefault="00B71FEB" w:rsidP="00B71FEB">
      <w:pPr>
        <w:ind w:right="141"/>
        <w:rPr>
          <w:rFonts w:cs="Arial"/>
          <w:szCs w:val="24"/>
          <w:lang w:val="en-US" w:eastAsia="en-GB"/>
        </w:rPr>
      </w:pPr>
      <w:r w:rsidRPr="00DD4251">
        <w:rPr>
          <w:rFonts w:cs="Arial"/>
          <w:szCs w:val="24"/>
          <w:lang w:val="en-US" w:eastAsia="en-GB"/>
        </w:rPr>
        <w:t>Separate risk register in place?  No</w:t>
      </w:r>
      <w:r w:rsidRPr="00DD4251">
        <w:rPr>
          <w:rFonts w:cs="Arial"/>
          <w:szCs w:val="24"/>
          <w:lang w:val="en-US" w:eastAsia="en-GB"/>
        </w:rPr>
        <w:tab/>
      </w:r>
    </w:p>
    <w:p w14:paraId="1FC4B7A6" w14:textId="66494E37" w:rsidR="00B71FEB" w:rsidRPr="00DD4251" w:rsidRDefault="00B71FEB" w:rsidP="00B0398B">
      <w:pPr>
        <w:ind w:right="141"/>
        <w:jc w:val="both"/>
        <w:rPr>
          <w:rFonts w:cs="Arial"/>
          <w:szCs w:val="24"/>
          <w:lang w:val="en-US" w:eastAsia="en-GB"/>
        </w:rPr>
      </w:pPr>
    </w:p>
    <w:p w14:paraId="58C6170F" w14:textId="367E0805" w:rsidR="00B71FEB" w:rsidRPr="00DD4251" w:rsidRDefault="00B71FEB" w:rsidP="00B0398B">
      <w:pPr>
        <w:ind w:left="720" w:right="141" w:hanging="720"/>
        <w:jc w:val="both"/>
        <w:rPr>
          <w:rFonts w:cs="Arial"/>
          <w:szCs w:val="24"/>
          <w:lang w:val="en-US" w:eastAsia="en-GB"/>
        </w:rPr>
      </w:pPr>
      <w:r>
        <w:rPr>
          <w:rFonts w:cs="Arial"/>
          <w:szCs w:val="24"/>
          <w:lang w:val="en-US" w:eastAsia="en-GB"/>
        </w:rPr>
        <w:t>2.5</w:t>
      </w:r>
      <w:r>
        <w:rPr>
          <w:rFonts w:cs="Arial"/>
          <w:szCs w:val="24"/>
          <w:lang w:val="en-US" w:eastAsia="en-GB"/>
        </w:rPr>
        <w:tab/>
        <w:t>If an Annual Report is not provided to Council the Committee will not be fulfilling their Terms of Reference and will not be complying with best practice as set out in the CIPFA guidance.</w:t>
      </w:r>
      <w:r w:rsidRPr="00DD4251">
        <w:rPr>
          <w:rFonts w:cs="Arial"/>
          <w:szCs w:val="24"/>
          <w:lang w:val="en-US" w:eastAsia="en-GB"/>
        </w:rPr>
        <w:t xml:space="preserve">  </w:t>
      </w:r>
    </w:p>
    <w:p w14:paraId="668483C1" w14:textId="01A7A430" w:rsidR="00FD31A0" w:rsidRDefault="00B71FEB" w:rsidP="003D2FFE">
      <w:pPr>
        <w:pStyle w:val="Heading2"/>
        <w:keepNext/>
        <w:spacing w:after="240"/>
      </w:pPr>
      <w:r>
        <w:lastRenderedPageBreak/>
        <w:t>E</w:t>
      </w:r>
      <w:r w:rsidR="00FD31A0" w:rsidRPr="004A2543">
        <w:t xml:space="preserve">qualities </w:t>
      </w:r>
      <w:r w:rsidR="00B8646C">
        <w:t>I</w:t>
      </w:r>
      <w:r w:rsidR="00FD31A0" w:rsidRPr="004A2543">
        <w:t>mplications</w:t>
      </w:r>
      <w:r w:rsidR="00B8646C">
        <w:t xml:space="preserve"> </w:t>
      </w:r>
      <w:r w:rsidR="00213BE7">
        <w:t>/</w:t>
      </w:r>
      <w:r w:rsidR="00B8646C">
        <w:t xml:space="preserve"> </w:t>
      </w:r>
      <w:r w:rsidR="00213BE7">
        <w:t xml:space="preserve">Public Sector Equality Duty </w:t>
      </w:r>
    </w:p>
    <w:p w14:paraId="04BF5E28" w14:textId="5E26A7F8" w:rsidR="00FD31A0" w:rsidRPr="004A2543" w:rsidRDefault="00B71FEB" w:rsidP="00FD31A0">
      <w:r>
        <w:t>2.6</w:t>
      </w:r>
      <w:r>
        <w:tab/>
      </w:r>
      <w:r w:rsidR="00FD31A0" w:rsidRPr="004A2543">
        <w:t xml:space="preserve">Was an Equality Impact Assessment carried out?  </w:t>
      </w:r>
      <w:r w:rsidR="00FD31A0">
        <w:t>No (</w:t>
      </w:r>
      <w:r>
        <w:t>n/a</w:t>
      </w:r>
      <w:r w:rsidR="00FD31A0">
        <w:t>)</w:t>
      </w:r>
    </w:p>
    <w:p w14:paraId="543EC950" w14:textId="7188F9BE" w:rsidR="004B4A47" w:rsidRDefault="00AC0AAB" w:rsidP="00B8646C">
      <w:pPr>
        <w:pStyle w:val="Heading2"/>
        <w:spacing w:before="0"/>
      </w:pPr>
      <w:r>
        <w:t xml:space="preserve">Council </w:t>
      </w:r>
      <w:r w:rsidR="004B4A47" w:rsidRPr="00CD57D8">
        <w:t>Priorities</w:t>
      </w:r>
    </w:p>
    <w:p w14:paraId="323F0A4D" w14:textId="77777777" w:rsidR="007F14A4" w:rsidRPr="007F14A4" w:rsidRDefault="007F14A4" w:rsidP="007F14A4"/>
    <w:p w14:paraId="061EFC30" w14:textId="32F49F42" w:rsidR="00B71FEB" w:rsidRPr="00400032" w:rsidRDefault="00B71FEB" w:rsidP="00EA0D99">
      <w:pPr>
        <w:ind w:left="720" w:hanging="720"/>
        <w:jc w:val="both"/>
      </w:pPr>
      <w:r>
        <w:rPr>
          <w:rFonts w:cs="Arial"/>
          <w:szCs w:val="24"/>
          <w:lang w:val="en-US"/>
        </w:rPr>
        <w:t>2.7</w:t>
      </w:r>
      <w:r>
        <w:rPr>
          <w:rFonts w:cs="Arial"/>
          <w:szCs w:val="24"/>
          <w:lang w:val="en-US"/>
        </w:rPr>
        <w:tab/>
      </w:r>
      <w:r w:rsidRPr="00A52676">
        <w:rPr>
          <w:rFonts w:cs="Arial"/>
          <w:szCs w:val="24"/>
          <w:lang w:val="en-US"/>
        </w:rPr>
        <w:t xml:space="preserve">The </w:t>
      </w:r>
      <w:r>
        <w:rPr>
          <w:rFonts w:cs="Arial"/>
          <w:szCs w:val="24"/>
          <w:lang w:val="en-US"/>
        </w:rPr>
        <w:t>GARMS Committee</w:t>
      </w:r>
      <w:r w:rsidRPr="00A52676">
        <w:rPr>
          <w:rFonts w:cs="Arial"/>
          <w:szCs w:val="24"/>
          <w:lang w:val="en-US"/>
        </w:rPr>
        <w:t xml:space="preserve"> contribute</w:t>
      </w:r>
      <w:r>
        <w:rPr>
          <w:rFonts w:cs="Arial"/>
          <w:szCs w:val="24"/>
          <w:lang w:val="en-US"/>
        </w:rPr>
        <w:t>s</w:t>
      </w:r>
      <w:r w:rsidRPr="00A52676">
        <w:rPr>
          <w:rFonts w:cs="Arial"/>
          <w:szCs w:val="24"/>
          <w:lang w:val="en-US"/>
        </w:rPr>
        <w:t xml:space="preserve"> to all the corporate priorities by enhancing the robustness of the control environment and governance mechanisms that directly or indirectly support these priorities.</w:t>
      </w:r>
      <w:r w:rsidRPr="00400032">
        <w:t xml:space="preserve"> </w:t>
      </w:r>
    </w:p>
    <w:p w14:paraId="0D92209C" w14:textId="77777777" w:rsidR="00B8646C" w:rsidRPr="007F14A4" w:rsidRDefault="00B8646C" w:rsidP="00EA0D99">
      <w:pPr>
        <w:pStyle w:val="Heading2"/>
        <w:spacing w:before="0"/>
        <w:jc w:val="both"/>
        <w:rPr>
          <w:sz w:val="16"/>
          <w:szCs w:val="16"/>
        </w:rPr>
      </w:pPr>
    </w:p>
    <w:p w14:paraId="0ECE07A6" w14:textId="5EC38354" w:rsidR="002A2389" w:rsidRDefault="002A2389" w:rsidP="00B8646C">
      <w:pPr>
        <w:pStyle w:val="Heading2"/>
        <w:spacing w:before="0"/>
      </w:pPr>
      <w:r>
        <w:t>Section 3 - Statutory Officer Clearance</w:t>
      </w:r>
    </w:p>
    <w:p w14:paraId="002449BD" w14:textId="77777777" w:rsidR="002A2389" w:rsidRDefault="002A2389" w:rsidP="008D1750">
      <w:pPr>
        <w:keepNext/>
        <w:rPr>
          <w:rFonts w:cs="Arial"/>
        </w:rPr>
      </w:pPr>
    </w:p>
    <w:p w14:paraId="0B2D7855" w14:textId="03BE6EA5" w:rsidR="00912904" w:rsidRPr="00A66326" w:rsidRDefault="00912904" w:rsidP="00912904">
      <w:pPr>
        <w:rPr>
          <w:sz w:val="28"/>
        </w:rPr>
      </w:pPr>
      <w:r w:rsidRPr="00A66326">
        <w:rPr>
          <w:b/>
          <w:sz w:val="28"/>
        </w:rPr>
        <w:t xml:space="preserve">Statutory Officer:  </w:t>
      </w:r>
      <w:r w:rsidR="00BA44B8">
        <w:rPr>
          <w:b/>
          <w:sz w:val="28"/>
        </w:rPr>
        <w:t>Sharon Daniels</w:t>
      </w:r>
    </w:p>
    <w:p w14:paraId="6A6E0FD9" w14:textId="612BB2A6" w:rsidR="00912904" w:rsidRPr="00A66326" w:rsidRDefault="00BA44B8" w:rsidP="00912904">
      <w:r>
        <w:t>Interim</w:t>
      </w:r>
      <w:r w:rsidR="00B8646C">
        <w:t xml:space="preserve"> </w:t>
      </w:r>
      <w:r w:rsidR="00912904" w:rsidRPr="00A66326">
        <w:t>Chief Financial Officer</w:t>
      </w:r>
    </w:p>
    <w:p w14:paraId="78B05B78" w14:textId="49F93F4E" w:rsidR="00912904" w:rsidRPr="00CF63D0" w:rsidRDefault="00912904" w:rsidP="00912904">
      <w:pPr>
        <w:spacing w:after="480"/>
        <w:rPr>
          <w:bCs/>
          <w:szCs w:val="24"/>
        </w:rPr>
      </w:pPr>
      <w:r w:rsidRPr="00A66326">
        <w:rPr>
          <w:b/>
          <w:sz w:val="28"/>
        </w:rPr>
        <w:t xml:space="preserve">Date: </w:t>
      </w:r>
      <w:r w:rsidR="00BA44B8">
        <w:rPr>
          <w:bCs/>
          <w:szCs w:val="24"/>
        </w:rPr>
        <w:t>4 September 2023</w:t>
      </w:r>
    </w:p>
    <w:p w14:paraId="20B21417" w14:textId="3D219899" w:rsidR="00912904" w:rsidRPr="00A66326" w:rsidRDefault="00912904" w:rsidP="00912904">
      <w:pPr>
        <w:rPr>
          <w:sz w:val="28"/>
        </w:rPr>
      </w:pPr>
      <w:r w:rsidRPr="00A66326">
        <w:rPr>
          <w:b/>
          <w:sz w:val="28"/>
        </w:rPr>
        <w:t xml:space="preserve">Statutory Officer:  </w:t>
      </w:r>
      <w:r w:rsidR="00A31DC7">
        <w:rPr>
          <w:b/>
          <w:sz w:val="28"/>
        </w:rPr>
        <w:t>Jessica Farmer</w:t>
      </w:r>
    </w:p>
    <w:p w14:paraId="6AB975D1" w14:textId="4CE80890" w:rsidR="00912904" w:rsidRPr="00A66326" w:rsidRDefault="00BA44B8" w:rsidP="00912904">
      <w:r>
        <w:t xml:space="preserve">Interim </w:t>
      </w:r>
      <w:r w:rsidR="00A31DC7">
        <w:t xml:space="preserve">Director of Legal &amp; Governance, </w:t>
      </w:r>
      <w:r w:rsidR="00B8646C">
        <w:t xml:space="preserve"> </w:t>
      </w:r>
      <w:r w:rsidR="00912904" w:rsidRPr="00A66326">
        <w:t>Monitoring Officer</w:t>
      </w:r>
    </w:p>
    <w:p w14:paraId="1CEF03A2" w14:textId="70A20F59" w:rsidR="00912904" w:rsidRPr="00A66326" w:rsidRDefault="00912904" w:rsidP="00A31DC7">
      <w:pPr>
        <w:spacing w:after="480"/>
        <w:rPr>
          <w:sz w:val="28"/>
        </w:rPr>
      </w:pPr>
      <w:r w:rsidRPr="00A66326">
        <w:rPr>
          <w:b/>
          <w:sz w:val="28"/>
        </w:rPr>
        <w:t xml:space="preserve">Date:  </w:t>
      </w:r>
      <w:r w:rsidR="00A31DC7">
        <w:rPr>
          <w:bCs/>
          <w:szCs w:val="24"/>
        </w:rPr>
        <w:t>4 September 2023</w:t>
      </w:r>
      <w:r w:rsidRPr="00A66326">
        <w:rPr>
          <w:b/>
          <w:sz w:val="28"/>
        </w:rPr>
        <w:t xml:space="preserve">  </w:t>
      </w:r>
    </w:p>
    <w:p w14:paraId="4E0EAB09" w14:textId="77777777" w:rsidR="00912904" w:rsidRDefault="00912904" w:rsidP="00912904">
      <w:pPr>
        <w:pStyle w:val="Heading2"/>
        <w:spacing w:after="240"/>
      </w:pPr>
      <w:r>
        <w:t>Mandatory Checks</w:t>
      </w:r>
    </w:p>
    <w:p w14:paraId="23C445BF" w14:textId="02962434" w:rsidR="00912904" w:rsidRPr="009747C2" w:rsidRDefault="00912904" w:rsidP="00E90AFF">
      <w:pPr>
        <w:pStyle w:val="Heading3"/>
        <w:ind w:left="0" w:firstLine="0"/>
        <w:rPr>
          <w:b w:val="0"/>
          <w:bCs w:val="0"/>
          <w:sz w:val="28"/>
        </w:rPr>
      </w:pPr>
      <w:r w:rsidRPr="009747C2">
        <w:rPr>
          <w:b w:val="0"/>
          <w:bCs w:val="0"/>
          <w:sz w:val="28"/>
        </w:rPr>
        <w:t>Ward Councillors notified:  N</w:t>
      </w:r>
      <w:r w:rsidR="00A31DC7">
        <w:rPr>
          <w:b w:val="0"/>
          <w:bCs w:val="0"/>
          <w:sz w:val="28"/>
        </w:rPr>
        <w:t>o</w:t>
      </w:r>
      <w:r w:rsidRPr="009747C2">
        <w:rPr>
          <w:b w:val="0"/>
          <w:bCs w:val="0"/>
          <w:sz w:val="28"/>
        </w:rPr>
        <w:t xml:space="preserve">, as it impacts on all Wards </w:t>
      </w:r>
    </w:p>
    <w:p w14:paraId="3F0FDDFA" w14:textId="77777777" w:rsidR="00B8646C" w:rsidRPr="009747C2" w:rsidRDefault="00B8646C" w:rsidP="00B8646C"/>
    <w:p w14:paraId="171970E7" w14:textId="64A89DF5" w:rsidR="002A2389" w:rsidRDefault="0044738C" w:rsidP="00B8646C">
      <w:pPr>
        <w:pStyle w:val="Heading2"/>
        <w:keepNext/>
        <w:spacing w:before="0" w:after="240"/>
      </w:pPr>
      <w:r>
        <w:t>S</w:t>
      </w:r>
      <w:r w:rsidR="002A2389">
        <w:t xml:space="preserve">ection 4 - Contact Details </w:t>
      </w:r>
      <w:r w:rsidR="009747C2">
        <w:t>&amp;</w:t>
      </w:r>
      <w:r w:rsidR="002A2389">
        <w:t xml:space="preserve"> Background</w:t>
      </w:r>
      <w:r w:rsidR="009747C2">
        <w:t xml:space="preserve"> P</w:t>
      </w:r>
      <w:r w:rsidR="002A2389">
        <w:t>apers</w:t>
      </w:r>
    </w:p>
    <w:p w14:paraId="67708DCB" w14:textId="2671BAC8" w:rsidR="0044738C" w:rsidRDefault="002A2389" w:rsidP="0044738C">
      <w:pPr>
        <w:pStyle w:val="Infotext"/>
      </w:pPr>
      <w:r w:rsidRPr="00D914D2">
        <w:rPr>
          <w:b/>
        </w:rPr>
        <w:t>Contact:</w:t>
      </w:r>
      <w:r>
        <w:t xml:space="preserve">  </w:t>
      </w:r>
      <w:r w:rsidR="00B8646C">
        <w:t>Tracy Barnett</w:t>
      </w:r>
      <w:r w:rsidR="0044738C">
        <w:t xml:space="preserve">, </w:t>
      </w:r>
      <w:r w:rsidR="00B8646C">
        <w:t xml:space="preserve">Interim </w:t>
      </w:r>
      <w:r w:rsidR="0044738C">
        <w:t>Head of Internal Audit &amp; Corporate Anti-Fraud</w:t>
      </w:r>
    </w:p>
    <w:p w14:paraId="0A43F7BB" w14:textId="77777777" w:rsidR="0044738C" w:rsidRDefault="0044738C" w:rsidP="0044738C">
      <w:pPr>
        <w:pStyle w:val="Infotext"/>
        <w:rPr>
          <w:b/>
        </w:rPr>
      </w:pPr>
    </w:p>
    <w:p w14:paraId="7C79CBAB" w14:textId="39FE6ECE" w:rsidR="002A2389" w:rsidRDefault="002A2389" w:rsidP="0044738C">
      <w:pPr>
        <w:pStyle w:val="Infotext"/>
      </w:pPr>
      <w:r w:rsidRPr="00D914D2">
        <w:rPr>
          <w:b/>
        </w:rPr>
        <w:t>Background Papers</w:t>
      </w:r>
      <w:r>
        <w:t xml:space="preserve">:  </w:t>
      </w:r>
      <w:r w:rsidR="0044738C">
        <w:t>None</w:t>
      </w:r>
    </w:p>
    <w:p w14:paraId="6787695D" w14:textId="14216581" w:rsidR="002A2389" w:rsidRDefault="002A2389" w:rsidP="007F14A4">
      <w:pPr>
        <w:pStyle w:val="Infotext"/>
        <w:spacing w:after="240"/>
      </w:pPr>
      <w:r>
        <w:t xml:space="preserve">If appropriate, does the report include the following considerations? </w:t>
      </w:r>
      <w:r w:rsidR="0044738C">
        <w:t xml:space="preserve"> </w:t>
      </w:r>
      <w:r w:rsidR="0022621B">
        <w:t>N</w:t>
      </w:r>
      <w:r w:rsidR="0044738C">
        <w:t>/</w:t>
      </w:r>
      <w:r w:rsidR="0022621B">
        <w:t>A</w:t>
      </w:r>
    </w:p>
    <w:p w14:paraId="50E1F392" w14:textId="0AC9ACD8" w:rsidR="00912904" w:rsidRDefault="00912904">
      <w:pPr>
        <w:pStyle w:val="Infotext"/>
        <w:tabs>
          <w:tab w:val="left" w:pos="656"/>
          <w:tab w:val="left" w:pos="6399"/>
        </w:tabs>
      </w:pPr>
      <w:r>
        <w:t>1.</w:t>
      </w:r>
      <w:r>
        <w:tab/>
        <w:t xml:space="preserve">Consultation </w:t>
      </w:r>
      <w:r>
        <w:tab/>
        <w:t>N</w:t>
      </w:r>
      <w:r w:rsidR="0022621B">
        <w:t>o</w:t>
      </w:r>
    </w:p>
    <w:p w14:paraId="3BEC5548" w14:textId="5E9AA9DB" w:rsidR="002A2389" w:rsidRDefault="00912904" w:rsidP="009747C2">
      <w:pPr>
        <w:pStyle w:val="Infotext"/>
        <w:tabs>
          <w:tab w:val="left" w:pos="656"/>
          <w:tab w:val="left" w:pos="6399"/>
        </w:tabs>
      </w:pPr>
      <w:r>
        <w:t>2.</w:t>
      </w:r>
      <w:r>
        <w:tab/>
        <w:t>Priorities</w:t>
      </w:r>
      <w:r>
        <w:tab/>
        <w:t>N</w:t>
      </w:r>
      <w:r w:rsidR="0022621B">
        <w:t>o</w:t>
      </w:r>
      <w:r>
        <w:t xml:space="preserve"> </w:t>
      </w:r>
    </w:p>
    <w:sectPr w:rsidR="002A2389" w:rsidSect="009747C2">
      <w:type w:val="continuous"/>
      <w:pgSz w:w="11909" w:h="16834" w:code="9"/>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651C" w14:textId="77777777" w:rsidR="00DC77F8" w:rsidRDefault="00DC77F8">
      <w:r>
        <w:separator/>
      </w:r>
    </w:p>
  </w:endnote>
  <w:endnote w:type="continuationSeparator" w:id="0">
    <w:p w14:paraId="62A960D4" w14:textId="77777777" w:rsidR="00DC77F8" w:rsidRDefault="00DC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DBCB" w14:textId="77777777" w:rsidR="00DC77F8" w:rsidRDefault="00DC77F8">
      <w:r>
        <w:separator/>
      </w:r>
    </w:p>
  </w:footnote>
  <w:footnote w:type="continuationSeparator" w:id="0">
    <w:p w14:paraId="44856D22" w14:textId="77777777" w:rsidR="00DC77F8" w:rsidRDefault="00DC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E0621"/>
    <w:multiLevelType w:val="hybridMultilevel"/>
    <w:tmpl w:val="D1F2D692"/>
    <w:lvl w:ilvl="0" w:tplc="4A588A5C">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AD10CD"/>
    <w:multiLevelType w:val="hybridMultilevel"/>
    <w:tmpl w:val="75E4181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082E02"/>
    <w:multiLevelType w:val="hybridMultilevel"/>
    <w:tmpl w:val="1DA4A766"/>
    <w:lvl w:ilvl="0" w:tplc="CEF06620">
      <w:numFmt w:val="bullet"/>
      <w:lvlText w:val="•"/>
      <w:lvlJc w:val="left"/>
      <w:pPr>
        <w:ind w:left="1504" w:hanging="360"/>
      </w:pPr>
      <w:rPr>
        <w:rFonts w:ascii="Arial" w:eastAsia="Calibr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356133">
    <w:abstractNumId w:val="14"/>
  </w:num>
  <w:num w:numId="2" w16cid:durableId="135025460">
    <w:abstractNumId w:val="10"/>
  </w:num>
  <w:num w:numId="3" w16cid:durableId="47920656">
    <w:abstractNumId w:val="13"/>
  </w:num>
  <w:num w:numId="4" w16cid:durableId="1142309938">
    <w:abstractNumId w:val="1"/>
  </w:num>
  <w:num w:numId="5" w16cid:durableId="149621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795748">
    <w:abstractNumId w:val="7"/>
  </w:num>
  <w:num w:numId="7" w16cid:durableId="1499005945">
    <w:abstractNumId w:val="9"/>
  </w:num>
  <w:num w:numId="8" w16cid:durableId="78068010">
    <w:abstractNumId w:val="4"/>
  </w:num>
  <w:num w:numId="9" w16cid:durableId="1309358274">
    <w:abstractNumId w:val="3"/>
  </w:num>
  <w:num w:numId="10" w16cid:durableId="341711071">
    <w:abstractNumId w:val="12"/>
  </w:num>
  <w:num w:numId="11" w16cid:durableId="1016343039">
    <w:abstractNumId w:val="16"/>
  </w:num>
  <w:num w:numId="12" w16cid:durableId="1385980429">
    <w:abstractNumId w:val="11"/>
  </w:num>
  <w:num w:numId="13" w16cid:durableId="871040226">
    <w:abstractNumId w:val="2"/>
  </w:num>
  <w:num w:numId="14" w16cid:durableId="213781955">
    <w:abstractNumId w:val="6"/>
  </w:num>
  <w:num w:numId="15" w16cid:durableId="658996904">
    <w:abstractNumId w:val="5"/>
  </w:num>
  <w:num w:numId="16" w16cid:durableId="1129477393">
    <w:abstractNumId w:val="15"/>
  </w:num>
  <w:num w:numId="17" w16cid:durableId="460224525">
    <w:abstractNumId w:val="0"/>
  </w:num>
  <w:num w:numId="18" w16cid:durableId="12998454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57F10"/>
    <w:rsid w:val="000633A2"/>
    <w:rsid w:val="00064DB0"/>
    <w:rsid w:val="00071EB4"/>
    <w:rsid w:val="00077298"/>
    <w:rsid w:val="000A58A1"/>
    <w:rsid w:val="000A6659"/>
    <w:rsid w:val="000B0E6F"/>
    <w:rsid w:val="000B6DBB"/>
    <w:rsid w:val="000C2BD3"/>
    <w:rsid w:val="000D2BF2"/>
    <w:rsid w:val="000F65C0"/>
    <w:rsid w:val="00137728"/>
    <w:rsid w:val="001756AB"/>
    <w:rsid w:val="001939BA"/>
    <w:rsid w:val="001A6EB0"/>
    <w:rsid w:val="001B441D"/>
    <w:rsid w:val="001C5225"/>
    <w:rsid w:val="001E0219"/>
    <w:rsid w:val="00207CEF"/>
    <w:rsid w:val="00213BE7"/>
    <w:rsid w:val="00214156"/>
    <w:rsid w:val="0021658D"/>
    <w:rsid w:val="0022621B"/>
    <w:rsid w:val="00231A1D"/>
    <w:rsid w:val="002423F7"/>
    <w:rsid w:val="00244120"/>
    <w:rsid w:val="00293F9F"/>
    <w:rsid w:val="002A2389"/>
    <w:rsid w:val="002C08E2"/>
    <w:rsid w:val="002C1794"/>
    <w:rsid w:val="002E6637"/>
    <w:rsid w:val="002E77E3"/>
    <w:rsid w:val="00332947"/>
    <w:rsid w:val="00333EB4"/>
    <w:rsid w:val="00336304"/>
    <w:rsid w:val="00345915"/>
    <w:rsid w:val="00365D29"/>
    <w:rsid w:val="00374F22"/>
    <w:rsid w:val="003D2FFE"/>
    <w:rsid w:val="00400032"/>
    <w:rsid w:val="0042394B"/>
    <w:rsid w:val="0044738C"/>
    <w:rsid w:val="00473B08"/>
    <w:rsid w:val="00474B5F"/>
    <w:rsid w:val="004A3CE6"/>
    <w:rsid w:val="004B2C9D"/>
    <w:rsid w:val="004B4A47"/>
    <w:rsid w:val="004E667D"/>
    <w:rsid w:val="004E6AF9"/>
    <w:rsid w:val="005031DF"/>
    <w:rsid w:val="00597314"/>
    <w:rsid w:val="005A61AF"/>
    <w:rsid w:val="005D0886"/>
    <w:rsid w:val="005E384D"/>
    <w:rsid w:val="005F2181"/>
    <w:rsid w:val="005F724B"/>
    <w:rsid w:val="006001FD"/>
    <w:rsid w:val="006207C8"/>
    <w:rsid w:val="00625DFF"/>
    <w:rsid w:val="0063072B"/>
    <w:rsid w:val="00662891"/>
    <w:rsid w:val="006628B7"/>
    <w:rsid w:val="006742DE"/>
    <w:rsid w:val="00675FCB"/>
    <w:rsid w:val="00696993"/>
    <w:rsid w:val="006C0A61"/>
    <w:rsid w:val="006C3914"/>
    <w:rsid w:val="006D3648"/>
    <w:rsid w:val="0074184E"/>
    <w:rsid w:val="00743829"/>
    <w:rsid w:val="00755F8D"/>
    <w:rsid w:val="00796503"/>
    <w:rsid w:val="007D2BDA"/>
    <w:rsid w:val="007D56C8"/>
    <w:rsid w:val="007E3934"/>
    <w:rsid w:val="007E7303"/>
    <w:rsid w:val="007F14A4"/>
    <w:rsid w:val="008212A0"/>
    <w:rsid w:val="00837F53"/>
    <w:rsid w:val="008D1750"/>
    <w:rsid w:val="008D7800"/>
    <w:rsid w:val="008E2910"/>
    <w:rsid w:val="008E4913"/>
    <w:rsid w:val="00900464"/>
    <w:rsid w:val="0090100E"/>
    <w:rsid w:val="00912904"/>
    <w:rsid w:val="0093767E"/>
    <w:rsid w:val="00972A02"/>
    <w:rsid w:val="009747C2"/>
    <w:rsid w:val="0099517C"/>
    <w:rsid w:val="009A0937"/>
    <w:rsid w:val="009B2ECD"/>
    <w:rsid w:val="009B7914"/>
    <w:rsid w:val="009F430B"/>
    <w:rsid w:val="00A160B2"/>
    <w:rsid w:val="00A31DC7"/>
    <w:rsid w:val="00A566E7"/>
    <w:rsid w:val="00A940D3"/>
    <w:rsid w:val="00A96FCA"/>
    <w:rsid w:val="00AA4BE8"/>
    <w:rsid w:val="00AC0AAB"/>
    <w:rsid w:val="00AC7BA9"/>
    <w:rsid w:val="00B0398B"/>
    <w:rsid w:val="00B0425E"/>
    <w:rsid w:val="00B11FC3"/>
    <w:rsid w:val="00B71FEB"/>
    <w:rsid w:val="00B8646C"/>
    <w:rsid w:val="00B900E2"/>
    <w:rsid w:val="00B9118E"/>
    <w:rsid w:val="00BA44B8"/>
    <w:rsid w:val="00BC40AE"/>
    <w:rsid w:val="00BD6115"/>
    <w:rsid w:val="00BD684A"/>
    <w:rsid w:val="00BD6DE2"/>
    <w:rsid w:val="00C32DAE"/>
    <w:rsid w:val="00C40E24"/>
    <w:rsid w:val="00C61B80"/>
    <w:rsid w:val="00C92D9A"/>
    <w:rsid w:val="00C96EF5"/>
    <w:rsid w:val="00CF63D0"/>
    <w:rsid w:val="00D25064"/>
    <w:rsid w:val="00D32B51"/>
    <w:rsid w:val="00D34668"/>
    <w:rsid w:val="00D3740E"/>
    <w:rsid w:val="00D40335"/>
    <w:rsid w:val="00D82F57"/>
    <w:rsid w:val="00D841A5"/>
    <w:rsid w:val="00D914D2"/>
    <w:rsid w:val="00D91F97"/>
    <w:rsid w:val="00DA25DB"/>
    <w:rsid w:val="00DB0791"/>
    <w:rsid w:val="00DC77F8"/>
    <w:rsid w:val="00DD4251"/>
    <w:rsid w:val="00E02B50"/>
    <w:rsid w:val="00E03F11"/>
    <w:rsid w:val="00E06DC8"/>
    <w:rsid w:val="00E16BA5"/>
    <w:rsid w:val="00E220B5"/>
    <w:rsid w:val="00E33D93"/>
    <w:rsid w:val="00E609EF"/>
    <w:rsid w:val="00E8515B"/>
    <w:rsid w:val="00E90AFF"/>
    <w:rsid w:val="00EA0D99"/>
    <w:rsid w:val="00EF2F91"/>
    <w:rsid w:val="00F33EE3"/>
    <w:rsid w:val="00F4213B"/>
    <w:rsid w:val="00F56D44"/>
    <w:rsid w:val="00F849ED"/>
    <w:rsid w:val="00F92398"/>
    <w:rsid w:val="00FB29C3"/>
    <w:rsid w:val="00FB5FF0"/>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2E39F"/>
  <w15:docId w15:val="{AA613215-B181-4DD2-8131-B223BF5E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5" ma:contentTypeDescription="Create a new document." ma:contentTypeScope="" ma:versionID="86e0e7a42816cea3544ccf391d9ae4ec">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c834ac0fc0e81cdae7d2cb53fb2453fd"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39e2096-1cad-492d-804d-9abc973e09ce">
      <UserInfo>
        <DisplayName>Sharon Daniels</DisplayName>
        <AccountId>98</AccountId>
        <AccountType/>
      </UserInfo>
      <UserInfo>
        <DisplayName>Jessica Farmer</DisplayName>
        <AccountId>174</AccountId>
        <AccountType/>
      </UserInfo>
      <UserInfo>
        <DisplayName>Tracy Barnett</DisplayName>
        <AccountId>285</AccountId>
        <AccountType/>
      </UserInfo>
    </SharedWithUsers>
  </documentManagement>
</p:properties>
</file>

<file path=customXml/itemProps1.xml><?xml version="1.0" encoding="utf-8"?>
<ds:datastoreItem xmlns:ds="http://schemas.openxmlformats.org/officeDocument/2006/customXml" ds:itemID="{87D9523E-43EE-4547-857C-ABEFCDD0A3CB}">
  <ds:schemaRefs>
    <ds:schemaRef ds:uri="http://schemas.microsoft.com/office/2006/metadata/contentType"/>
    <ds:schemaRef ds:uri="http://schemas.microsoft.com/office/2006/metadata/properties/metaAttributes"/>
    <ds:schemaRef ds:uri="http://www.w3.org/2000/xmlns/"/>
    <ds:schemaRef ds:uri="http://www.w3.org/2001/XMLSchema"/>
    <ds:schemaRef ds:uri="f97bcfd9-eee9-4b50-8430-bb265ff25d0f"/>
    <ds:schemaRef ds:uri="339e2096-1cad-492d-804d-9abc973e09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0519A-DF30-4808-A862-CF04432A5241}">
  <ds:schemaRefs>
    <ds:schemaRef ds:uri="http://schemas.microsoft.com/sharepoint/v3/contenttype/forms"/>
  </ds:schemaRefs>
</ds:datastoreItem>
</file>

<file path=customXml/itemProps3.xml><?xml version="1.0" encoding="utf-8"?>
<ds:datastoreItem xmlns:ds="http://schemas.openxmlformats.org/officeDocument/2006/customXml" ds:itemID="{CBC49644-EBF1-4D71-B492-AD7F1682A069}">
  <ds:schemaRefs>
    <ds:schemaRef ds:uri="http://schemas.microsoft.com/office/2006/metadata/properties"/>
    <ds:schemaRef ds:uri="http://www.w3.org/2000/xmlns/"/>
    <ds:schemaRef ds:uri="339e2096-1cad-492d-804d-9abc973e09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535</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3599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Arun Birah</cp:lastModifiedBy>
  <cp:revision>5</cp:revision>
  <cp:lastPrinted>2007-07-12T09:53:00Z</cp:lastPrinted>
  <dcterms:created xsi:type="dcterms:W3CDTF">2023-09-06T13:57:00Z</dcterms:created>
  <dcterms:modified xsi:type="dcterms:W3CDTF">2023-09-06T16:19:00Z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ies>
</file>